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high-quality software solutions. Proficient in a wide range of technologies and tools including Java, C#, Python, as well as frameworks such as Spring and Django. Proven track record of leading software project initiatives, collaborating with cross-functional teams, and ensuring robust testing protocols within the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5 developers to create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client-server interactions and data processing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deployment times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optimal performance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managing structured and unstructured data efficiently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improve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applying code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initiative to modernize legacy systems, transitioning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and user guides for developed applications, enhancing end-user understanding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strategies, yielding a 30% reduction in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iterate product features based on user feedback and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 framework application for managing enterprise resource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user authentication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 migrations, streamlining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ReSharper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successful migration of legacy systems to a cloud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time to deploy updates across the application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as part of the Agile team, helping drive product vision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architectural designs and generated proposals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 diagrams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team alignment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sessions for production issues, contributing to a 25% decrease in resolution time for critical bugs.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online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integration of APIs for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query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Technically supported clients on various software solutions, enhancing user satisfaction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sessions for junior developers, fostering skill development and team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in project management, tracking progress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Selenium, Cypress,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