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Tech-savvy engineer with over 9 years of experience in developing high-performing and reliable applications. Proficient in utilizing Kotlin, Java, and modern frameworks to enhance care operations through scalable solutions in the healthcare sector. Strong background in architecting complex applications with microservices and integrating third-party systems. Committed to continuous learning and applying product-oriented thinking to deliver top-quality software.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user-facing applications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enhancing the healthcare platform's responsiveness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designers to deliver software solutions that align with user requirements and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data models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storage and retrieval for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connectivity with third-party systems utilizing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messaging using </w:t>
      </w:r>
      <w:r w:rsidRPr="00432203">
        <w:rPr>
          <w:rFonts w:asciiTheme="minorHAnsi" w:hAnsiTheme="minorHAnsi" w:cstheme="majorHAnsi"/>
          <w:b/>
          <w:bCs/>
          <w:lang w:val="en-US"/>
        </w:rPr>
        <w:t xml:space="preserve">Kafka Streams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modular and reusable component libraries in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maintain consistency across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meet development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and maintained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utilizing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improve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Proposed architecture upgrades to maintain security and keep pace with modern development practices, including implementing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 </w:t>
      </w:r>
      <w:r w:rsidRPr="00432203">
        <w:rPr>
          <w:rFonts w:asciiTheme="minorHAnsi" w:hAnsiTheme="minorHAnsi" w:cstheme="majorHAnsi"/>
          <w:b/>
          <w:bCs/>
          <w:lang w:val="en-US"/>
        </w:rPr>
        <w:t xml:space="preserve">24/7 on-call rotation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support and maintaining operational integrity of deployed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reviews and established coding best practices within the team to foster a culture of quality assurance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internal documentation to improve onboarding and maintain knowledge transfer across technical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for performance optimization, reducing latency in data processing within applications by utilizing efficient algorithms.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microservices architecture for complex applications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a modern tech stack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Kotlin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and technology decision-making, emphasizing product-oriented approaches to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processing solutions leveraging </w:t>
      </w:r>
      <w:r w:rsidRPr="00432203">
        <w:rPr>
          <w:rFonts w:asciiTheme="minorHAnsi" w:eastAsia="Times New Roman" w:hAnsiTheme="minorHAnsi" w:cs="Times New Roman"/>
          <w:b/>
          <w:bCs/>
          <w:lang w:val="en-US"/>
        </w:rPr>
        <w:t xml:space="preserve">Big Data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increasing throughput and data efficiency for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efficiently using </w:t>
      </w:r>
      <w:r w:rsidRPr="00432203">
        <w:rPr>
          <w:rFonts w:asciiTheme="minorHAnsi" w:eastAsia="Times New Roman" w:hAnsiTheme="minorHAnsi" w:cs="Times New Roman"/>
          <w:b/>
          <w:bCs/>
          <w:lang w:val="en-US"/>
        </w:rPr>
        <w:t xml:space="preserve">Webhooks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refine application interfaces and ensure high-quality user experience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solutions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optimize resource usage accordingly.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continuous learning and innovation through hands-on tech demos and workshops focused on modern web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front end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targeting enterprise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agile methodologies to maintain project momentum and alignment with overall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 strategies, ensuring knowledge transfer and team skill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logging and monitoring across all services using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issue resolution times and service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improving CI/CD pipelines with enhanced testing frameworks and integrated security scans to mitigate vulnerabilities.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 by 30% through optimization of build pipelines and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quicker rollouts.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Spring Boot, Angular, Kafka,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Elasticsearch,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WebSockets, GraphQL, Webhooks, Kafka Streams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