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scalable web applications using modern technologies and frameworks. Proficient in JavaScript, React, Node.js, AWS, and MongoDB with a proven track record of delivering high-quality software solutions. Expertise in building robust APIs, integrating third-party services, and implementing automated testing strategies. Strong focus on performance optimization and user experience, with a commitment to maintaining code quality and driving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optimizing database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for seamless interaction, including payment gateways and messaging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end-to-end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reliable deployments in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real-time data processing feature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application's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within Agile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 code, reducing loading times significantly for complex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workflow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monitoring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debugging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technological innovation by evaluating and introducing new tools and frameworks into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software quality throughout the software development lifecycle (SDLC) while actively participating in polishing and enhancing codebase.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creating dynamic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project completion ahead of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mobile and web clients to interact seamlessly with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and API endpoints, resulting in a 30% increase in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services and microservices architecture, successfully enhancing application functionality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test coverage and decreasing 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gather requirements and translate them into functional features in Agile sprints, enhancing teamwork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changes, facilitating collaborative code alterations and version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knowledge-sharing sessions, implemented code standards, and developed documentation practices for sustainable code improvement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guiding feature implementation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frequency and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database systems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course features and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learning analytics through event tracking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CI/CD pipelines that increased software delivery speed without sacrificing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user accounts and permissions through authentication and authorization workflows, ensuring system security and compliance.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Ruby,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