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deploying scalable applications. Expert in Java, Spring, and related frameworks, utilizing best practices in software engineering to deliver high-quality solutions. Deep proficiency in CI/CD practices and a commitment to optimizing application performance and usability. Demonstrated ability to lead teams and projects, fostering innovation while maintaining high standards of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 and management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customer-facing application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performance by 30%, contributing to faster application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build and deployment processes, reducing manual effort and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following industry standards to facilitate integration with third-party services, enhancing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frontend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meet user requirements and improve overall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database load and improving application performance during peak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new technologies,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upgraded legacy systems by refactoring codebase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migrating functionalities to modern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container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resource management across the application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best coding practices, ensuring high standards of code quality and maintainability.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features for a project management tool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interaction and visualization of project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scrum ceremonies and delivering sprint commitments on a consistent basis.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documented RESTful APIs to integrate internal tools with external services, streamlining workflows for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existing applications, improving application speed and efficiency through careful analysis and modification.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to facilitate payment processing in applications, ensuring smooth transaction experiences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migrating an existing application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performance and easier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 integration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and processing requirements across distributed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automation of application deployment processes, significantly reducing operation times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development lifecycle by engaging in requirement analysis, design, development, and testing of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knowledge transfer sessions to improve team capabilities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implementation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complex queries and optimizations for transaction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source control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branching strategies that align with industry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 sessions and collaborated with team members to refine coding standards and improve overall software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analysis and optimization of applications running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various services and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