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designing, developing, and deploying scalable web applications and services. Expertise in full-stack development using modern frameworks and libraries such as React, Node.js, and Spring. Proven track record in creating seamless user experiences, optimizing application performance, and implementing robust testing frameworks. Strong advocate for agile methodologies and continuous integration/deployment practices, aiming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high-traffic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using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more scalable and maintainable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increasing release frequency.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r w:rsidRPr="00432203">
        <w:rPr>
          <w:rFonts w:asciiTheme="minorHAnsi" w:hAnsiTheme="minorHAnsi" w:cstheme="majorHAnsi"/>
          <w:b/>
          <w:bCs/>
          <w:lang w:val="en-US"/>
        </w:rPr>
        <w:t xml:space="preserve">Java 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mobile and web applications, facilitating better interaction between back-end and front-end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implementing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by strategically indexing database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unit tests and end-to-end tests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overall code coverage and detecting bugs early in the development 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deployment processes and enhancing application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in an Agile SCRUM environment, collaborating with cross-functional teams to prioritize, develop, and deliver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peer programming sessions to uphold code quality standards and foster team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the front-end architecture for applications, utilizing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TailwindCSS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designs.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capabilities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related to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testing methodologies.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client business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the system's ability to handle multiple requests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development of a microservices architecture, which allowed for independent deployment and scaling of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integrated reusable components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better maintainability and rapid feature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product quality through rigorous testing frameworks including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Automated testing processes to enhance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optimization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responsiveness through front-end performance enhancements with tools like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Babel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Instrumented logging and monitoring with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applications, which improved troubleshooting and maintenance processes.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knowledge-sharing sessions within the team, focusing on new technologies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a modern tech stack, including </w:t>
      </w:r>
      <w:r w:rsidRPr="00432203">
        <w:rPr>
          <w:rFonts w:asciiTheme="minorHAnsi" w:eastAsia="Times New Roman" w:hAnsiTheme="minorHAnsi" w:cs="Times New Roman"/>
          <w:b/>
          <w:bCs/>
          <w:lang w:val="en-US"/>
        </w:rPr>
        <w:t xml:space="preserve">RabbitMQ</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messaging and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development efforts with tools like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documentation.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designers to implement best practices, enhancing the usability of applications developed. </w:t>
      </w:r>
      <w:r w:rsidRPr="00432203">
        <w:rPr>
          <w:rFonts w:asciiTheme="minorHAnsi" w:eastAsia="Times New Roman" w:hAnsiTheme="minorHAnsi" w:cs="Times New Roman"/>
          <w:b/>
          <w:bCs/>
          <w:lang w:val="en-US"/>
        </w:rPr>
        <w:t xml:space="preserve">Achieved a 25% improvement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user satisfaction scores through improved design and functionality.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Hibernate, Node.js, React,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JUnit 4</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