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 and implementing secure and scalable systems. Expertise in C/C++, Java, secure communications, and backend development with a strong focus on performance and reliability. Proven track record in agile methodologies and cross-functional collaboration to deliver high-impact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core features of the Keeper Connection Manager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scalability of remote access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secure communication protocols implemented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OpenSSL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encrypted interactions between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deploy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agile environments, contributing to sprint planning and demonstrating features collaboratively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communication between services, reducing response time and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multi-threaded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to handle multiple requests simultaneously,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secure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code reviews, adhering to best practices in secure coding and vulnerability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architecture of additional KCM capabilities, enabling the integration of new features to align with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traceability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stable releases by preemptively identifying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logging and monitoring capabilities to troubleshoot and optimize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primarily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data handling and API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backend processes and improving overall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regular peer code reviews, driving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databases, optimizing queries and data retrieval processes to support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optimization exercises, implementing best practices and performance tuning solutions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practices, enhancing application stability and user experience through methodical approaches.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gather requirements, effectively translating them into technical specifications for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development cycles and delivery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tasks and managing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enhancing product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learning management systems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generation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contributing to their transition towards more modern frameworks and architectures to improve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facilitating better resource management and cloud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assess product feasibility and develop practical implementations for complex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maintain code integrity and foster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and evaluations of new software prototypes, leading to a 15% increase in backend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Java,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OpenSSL, Boost, gRPC, Lua,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SSH, RDP, VNC, TLS, HTTP/2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 DevOps,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Jenkins,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