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9 years of extensive experience in full software development lifecycle, specializing in building efficient and scalable applications. Proficient in a diverse tech stack including Java, Spring, RESTful APIs, Angular, and MongoDB. Proven track record of leading projects, implementing best practices in coding, and optimizing application performance. Strong commitment to delivering high-quality software and enhancing user experience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communication between front-end and back-end services, improving overall application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improving deployment efficiencies and reducing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 junior developers on best practices in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and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responsive and dynamic user interfaces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seamlessly with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query times and improved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ensuring code reliability, contributing to a zero-defect delivery policy.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refine application functionality and improve user experience through iterative design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build and deployment processes, which reduced release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cloud-based infrastructure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EC2 and S3 for application hosting and data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methodologies, contributing to sprint planning sessions, translating business requirements into technical specifications, and providing technical guidance during Scrum meetings.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build automation, maintaining code integrity and consistency across development environments.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web applications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speed increases in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REST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to enable interoperability for mobile and web applications, enhancing user engagement with real-time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managed state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responsive and dynamic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in an Agile environment to ensure on-time delivery of project milestones, focusing on iterative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database systems using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integrity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quality through test-driven development (TDD)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frameworks, ensuring software reliability and thoroughness.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design discussions, emphasizing scalability and maintainability for future expansion.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retrospectives to improve team collaboration and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new team members on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database management, improving onboarding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decisions and system architecture to maintain clear communication across all project stakeholders.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designing a learning management system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accessibility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RESTful services for feature enhancements and bug fixes, promoting a culture of continuous improvement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ensuring responsive design and cross-platform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frequently accessed data, reducing database load and improving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with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quality; this resulted in a 20% increase in test coverage for critical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best practices and emerging technologies, establishing a team knowledge base and encouraging innovation.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HTML, CSS, Spring, Angular,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