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hands-on experience in software development, specializing in ad verification, analytics, and fraud solutions. Expertise in end-to-end design and implementation of scalable software that maximizes performance and return on investment. Skilled in collaborating with cross-functional teams to translate business requirements into technical solutions while adhering to engineering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and integration of core ad analytics products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ad verification efficiency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subsequently reducing deployment times significantly through enhanced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product management teams to define technical requirements and translate them into actionable development tasks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testing and code reviews, ensuring adherence to best engineering practices while enhancing product reliability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efficient algorithms for fraud detection that improved ad spend efficiency, employing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crafting dynamic user interfaces for ad analytics dashboards, resulting in improved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guiding them in the usage of modern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strengthen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significantly enhancing the scalability of our applications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through the integration of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issue detection and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evolve the platform, making recommendations on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scalable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seamless integration with client systems by developing custom APIs,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interchange, resulting in positive client feedback and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initiative for continuous improvement within the team, establishing testing automation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code quality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design and implement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project management tools, focusing on modular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 processes, which resulted in a 30% reduction in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optimizing SQL queries for the database management system, significantly decreasing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redesign aspects of the platform,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a more intuitive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 services integrating with third-party tools, enhancing inter-system communication and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leading to improved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presentations to cross-functional teams, translating complex technical concepts into digestible information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refining backlog items, and improving team velocity through constructive feedback during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notification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real-time updates across different user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code quality standard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process, reducing technical debt.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integrated third-party APIs for enhancing course features,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optimized database performance, implementing indexing strategies that improved query execution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management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authentication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robust application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establishing coding best practices within the development team, improving application maintainability and performance. Held a role in expanding our user base by 20% through optimized application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AngularJS, HTML, CSS,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RESTful services, MVC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Ansible,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CircleCI, CloudFormation,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