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comprehensive experience in software development, specializing in designing and optimizing web applications. Proven expertise in various programming languages, frameworks, and cloud technologies, alongside a deep commitment to delivering high-quality solutions for diverse clients. Adept at collaborating with cross-functional teams and utilizing agile methodologies to drive project success. Seeking to leverage my extensive background in languages such as Python, JavaScript, and various frameworks to contribute to Innovative Business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engagement through improved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and improving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 applications for both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employing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user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ASP.NET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building dynamic web applications, ensuring compliance with the latest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processes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time-to-market for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DevOps practices by leveraging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pipelines and reducing system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tailor software solutions that addressed specific organizational needs, delivering within strict deadlines without compromising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 meetings, driving the adoption of Agile methodologies and ensuring alignment with project goals across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effective structured query language (SQL) scripting and management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team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software systems to identify areas for improvement, resulting in enhanced system architecture and code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features for web and mobile applications, driving innovation in UI and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and efficient server-side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mobile app development for iOS using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Objective-C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key features that improved the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RESTful services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improved data retrieval and integration with frontend applications, ensuring performance was aligned with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full-cycle testing methods, deploying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to maintain software quality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AWS cloud services for deploying applications, establishing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 sources and databases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 processes for application backends.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modern development paradigms and tools to re-engineer legacy applications achieving modern infrastructure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 principles, enhancing team’s capabilities in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application prototypes and improve user interfaces based on client feedback and usability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performance tuning of applications and databases ensuring minimal load times and optimal user experiences.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educational content for a suite of e-learning products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design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software development team in building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learning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reorganization of legacy systems toward microservices architecture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product owners to gather requirements and translate them into technical specifications for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quality assurance teams to ensure bugs and performance issues were addressed proactively, contributing to robust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effective communication with cross-functional teams to ensure project milestones were met within defined timeframes, resulting in notable project success rates of 85%.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JavaScript, PHP, C#, Swift,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MVC, Laravel, Django, Flask, AngularJS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iOS, React Native, Flutter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