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developing scalable and high-performance software solutions. Proficient in various backend and frontend technologies, specializing in Python, Java, and JavaScript frameworks. Demonstrated ability in architecting cloud-native applications using AWS, Docker, and Kubernetes, with a strong focus on testing and maintaining applications throughout the development lifecycle. Passionate about delivering high-quality code and optimizing application performance through CI/CD methodologies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significantly improving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frontend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cloud-native solutions, implementing various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 processes and reducing configuration errors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speed and ensuring rapid delivery of updates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deployment errors by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gather requirements and translate them into functional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technical design, and testing,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indexing and query optimization techniques, enhancing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all tooling and processes to facilitate knowledge sharing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pair programming sessions to drive best practices 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to define system design patterns and ensure high availability of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data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user interfaces, implementing state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 and user experience,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track application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database integrity and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storage solutions tailored to application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including sprint planning and retrospectives to foster teamwork and ensure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and APIs to cater to a wide range of client-side applications, ensuring backward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assessments and code reviews, adopting secure coding practices to prevent vulnerabilities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management, leading to enhanced accessibility for critical data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manual and automated test plans to ensure comprehensive coverage of the software release.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cross-functional teams, ensuring smooth project execution and timely releases, directly contributing to strategic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software development processes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leading to increased efficiency and reduced time-to-market for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gather technical requirements and deliver tailored software solutions that meet their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to enhance application speed, successfully decreasing page load times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writing clean, maintainable code, leading to improved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refactor legacy systems, reducing technical debt by 30% and improving overall system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