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building, and delivering scalable, reliable software solutions. Proven expertise in technical leadership, with a focus on continuous learning and a deep passion for technology. Skilled in mentoring and providing constructive feedback in collaborative team environments, adept at managing complex challenges while driving projects to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communication between front-end and back-end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server-side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rigorous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a transition from monolithic to microservices-based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team, enhancing overall engineering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technical specifications, ensuring alignment with business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and implementing best practices which resulted in a 30% improvement in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data caching, optimizing application performance and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regression testing for all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health management and responsiveness to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retrieval and state management in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planning, retrospectives, and stand-ups to drive project transparency and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engagement through enhanced performance and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refactoring code and implementing performance improvements resulting in a 40%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a transition to cloud-based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for serverless applications,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user-centered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between design and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suite of testing tools and frameworks to ensure compliance with coding standards,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identified bottlenecks in application performance and implemented solutions leading to enhanced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application issues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performance and optimizing server responses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implementation of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encompassing data protection and API security, significantly reducing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knowledge-sharing initiatives by conducting workshops on emerging technologies and best practices, fostering a collaborative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training programs for technical interns, focusing on software development lifecycle and best practices, resulting in improved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from requirements gathering to deployment, ensuring timely project deliveries and meeting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stacks, facilitating better scalability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technical documentation of software solutions, streamlining project handovers and enhancing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project milestones under tight deadlines, contributing to customer satisfaction and retention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GitHub Actions,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