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developing, testing, and deploying scalable applications in the IoT connectivity domain. Expert in backend-focused development with a strong capability in full-stack frameworks, optimized database performance, and API architecture. Committed to delivering high-quality, customer-oriented solutions by leveraging modern development technologies, agile methodologies, and best practices in code quality and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processing billions of usage records monthly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efficient data handling and real-time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high-throughput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low-latency data streams, enhancing system performance and reliability in IoT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delivery of multiple technical projects, collaborating with cross-functional teams to integrate customer-facing features within tight timelines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for internal systems and customer communications.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customer dashboard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presenting analytics and device statuses effectively, thereby improving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data retrieval times and system uptime of over 99.99%.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including unit, integration, and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cloud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managing deployments and resource optimization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enhancing team productivity and tech understanding while contributing to the engineering culture of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shape product direction, using technical expertise to inform feature prioritization and scope adjustments.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existing systems, proposing and implementing system redesigns that improved architectural efficiency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APIs, data architecture, and technical processes to facilitate onboarding and knowledge sharing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quality solutions aligned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for third-party services to enhance the Asana platform’s functionality, ensuring compliance with industry standards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end-to-end features while refining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communication between the client and server side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to achieve quicker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devise innovative solutions for complex development issues and market demands, enhancing overall product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AWS deployment strategies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optimization, achieving increased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knowledge-sharing sessions helping to establish best practices and coding standards within the team, elevating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 to refine project estimation and increase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developer tools for debugging and performance monitoring of web applications, reducing client-reported issues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internal tools that automated data retrieval processes by 30%, streamlining workflows and reducing manual handling.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transform UI/UX specifications into functional applications, improving student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structuring data to meet organizational needs and optimizing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AWS to implement cloud storage solutions, ensuring data security and availability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test-driven development, increasing software reliability through unit tests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compliance and security standards during the software development lifecycle, positively impacting deployment latency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Rust,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Microservices, APIs,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