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full-stack development, focusing on web applications and microservices. Proficient in Java, React, and Node.js, with a strong emphasis on agile methodologies. Adept at leveraging modern frameworks and libraries including Spring, Hibernate, and Express.js to build robust solutions. Committed to delivering high-quality code, improving scalability, and enhancing application performance. Experienced in leading development teams and implementing CI/CD pipelines to streamline deployments.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third-party services, facilitating smooth data exchange between client and server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ensuring consistent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team collaboration and increasing productivity by restructuring sprint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bugs during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 to 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modernizing applications and significantly improving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resolved issues proactively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uptime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optimizing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iterate on application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hand-off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tests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functionality before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stand-ups and retrospectives, promoting transparency and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a culture of learning and skill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state management and seamless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structure for better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reducing application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enhance application interactivity and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sprints, working collaboratively within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deliver high-quality software on scheduled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robust applications, adding static typing to prevent run-time errors and improve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user data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development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collaboration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emerging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DevOps practices, boosting team familiarity.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for new systems and APIs, streamlining onboarding for developers and users alike.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clients,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requirements, develop specifications, and take ownership of software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to communicate between the front end and the back end while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availability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and user-friendly web interfaces that elevated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product quality and reduce testing time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hires, mentoring them on the use of various tools and frameworks,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testing best practices, to maintain consistency across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HTML5, CSS3,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Spring, Hibernate,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