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in full software development lifecycle, specializing in Java and related technologies. Proven success in designing efficient software architectures and leading engineering teams. Adept in test-driven development, continuous integration, and deploying scalable applications, primarily in cloud environments. Skilled in leveraging microservices architecture to deliver robust applications while maintaining high code quality through rigorous testing and code reviews. Strong analytical skills combined with a passion for driving technology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optimizing performance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ensured high performance and responsiveness to requests from the front-end integrating it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the deployment of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CI/CD pipeline and reduced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team's coding standards and practices while engaging in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SVN and GIT were used extensively for version control while managing code migrations and tracking changes in large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reliability and decreasing bug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migrating legacy systems to cloud architectures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cost-effectiveness.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and refine requirements, translating them into technical specifications for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build and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and reduce manual overhead for deploying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Agile methodologies, participating in stand-ups, sprint planning, retrospectives, and maintaining backlogs effectively for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and retrieval while ensuring data integrity and optimal query performance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and application functionalities to facilitate knowledge sharing among team members and cross-functional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coding practices and best implementation of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improve functionality and support complex business scenarios, ensuring robust data flow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database management and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resulting in faster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fostering better collaboration among team members and enhanced tracking of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establish testing frameworks, integrating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defects and enhancing code reliability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and development of enterprise-level applications, focusing on reusability and modularity of code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for junior developers in best practices and modern frameworks, fostering a culture of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align project goals, gather requirements, and provide updates regarding system integrations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analytics tools to monitor application performance and user engagement, providing actionable insights to improve overall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frameworks to enhance user interactions and interface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tools/scripts to automate repetitive tasks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internal tools and applications that supported employees across the organization, utilizing a combination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effective cloud-based resource management and budgeting by utilizing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costs associated with system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team-wide training programs, improving collective knowledge of software development practices and fostering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and managed multiple projects across teams, leading to successful on-time delivery of functionally comprehensive software solutions without compromising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