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9 years of experience in creating scalable web applications and APIs. Proficient in a variety of technologies including Ruby, React, Node.js, and Postgres. Proven ability to deliver high-quality code at startup pace while maintaining a keen focus on user experience and optimal design. Excels in autonomous environments requiring strategic planning and execution of technical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multiple high-traffic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ensuring seamless user interactions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integrate with third-party services, focusing on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efficiency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reported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refine UI/UX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responsive design principles to maximize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application that improved system reliability and allowed for rapid feature deployment without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reviews, championing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implementing efficient queries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enabling swift iterations on project deliverables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knowledge sharing by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define project requirements and deliver software solutions that meet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to enhance productivity in software development, integrating state-of-the-art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daily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cross-platform web application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customer interactions and improved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modularity and easier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performance by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robustness and reliability across all features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front-end interfaces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satisfaction ratings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legacy codebases to modern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maintenance costs and improving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prioritize feature development based on customer feedback and real-time usage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adopt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system dependencies and architecture diagrams to stakeholders effectively to ensure clarity and alignment on project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design and integration strategies to enhance inter-module communication, facilitating smoother software operation.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systems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with evolving technology standards and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processes, which led to higher test coverage and fewer regressions.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sessions, contributing significant technical insights that improved development timelines and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prospective projects, providing insights on performance enhancements of single-page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ensuring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tokens and secure cookie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migrations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read/write efficiency to enhance application performance. 50% reduction in query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HTML, CSS,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 CSS, Redux, Angular,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Django, Flask, Ruby on Rails, Express.js,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RSpec, Cypress, Postman,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