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9 years of experience in the field. Proven expertise in Ruby on Rails, Python, and Go, complemented by substantial knowledge in developing robust e-commerce applications. Adept at managing large-scale projects, enhancing codebases, and optimizing system performance while ensuring high-quality code delivery. Strong communicator with the ability to work autonomously and collaboratively in high-pressure environments, contributing to various technical and product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e-commerce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reducing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stability and quality of code throughout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and deliver engaging web applications,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ensuring robust API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in agile environments, coordinating development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address issues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elevating team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implementing indexing and analyzing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addressed performance bottlenecks within applications, employing profiling tools to suggest architecture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handling in high-traffic scenarios, integrating with external 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retrieval, improving frontend flexibility and user engagement,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 on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improvements in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new collaboration tools that enhanced user productivity and streamlined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while developing web applications, applying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polished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and contributed to code refactoring efforts, modernizing the stack to include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delivery of high-quality software with minimal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migration of services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speeds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security teams to reinforce application security through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optimized server response times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educational software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integrating with various external platforms for SSO.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platform's accessibility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our infrastructure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quality through regular code reviews and integration of continuous integration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key modules for student and course management systems, impacting user experiences significantly by improving the back-end services. Successfully completed all project milestones within tight deadlines, delivering solutions that met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Go, PHP,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Ruby on Rails, Django, Flask, Spring,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lang w:val="en-US"/>
        </w:rPr>
        <w:t xml:space="preserve">: Git, RESTful APIs, GraphQL, Docker,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