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full-cycle software development, focusing on scalable applications using a diverse range of modern technologies. Proven ability to collaborate with cross-functional teams, streamline operations, and deliver high-quality software solutions on time and within budget. Expertise in designing, developing, and implementing complex systems utilizing a variety of languages and frameworks, particularly in cloud-based environments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several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by enabling container orchestration to manage deployment and scaling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data exchange and communication between client-side and server-side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user interfaces and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leading to a smoother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build and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code release cycle time and improving deployment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best practices to maintain high code quality, improving project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including S3 for storage and EC2 for hosting applications, optimizing resource usage and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in an Agile environment to implement features based on user feedback, resulting in improved customer satisfaction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implementing effective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testing efforts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unit test coverage by 25% and ensuring robust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architectural patterns, and testing methodologies,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and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technical documentation for systems architecture and software processes, facilitating knowledge sharing within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UI responsiveness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integration processes between frontend and backend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flow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features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 protocols in web applications, enhancing application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effectively managing codebases and collaborating with teams on software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project management meetings, contributing to sprint planning and retrospectives, aligning development priorities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applications through proper caching strategies, reducing latency in data fetching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of UI components, ensuring compliance with functional requirements and improving testing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new feature implementation discussions, creatively solving complex problems related to software design and user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visualizations for data insights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effective data representation in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pipelines by integrating automated testing and deployment processes, leading to a 40% reduction in downtime during releases.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optimal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cloud-based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performance-monitoring tools into applications, providing real-time analytics and error reporting to improve operational visibility.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architecture design discussions to improve system resilience and scalability,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in development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training and onboarding sessions to enhance user understanding of deployed applications and tools used.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by hosting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development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deployment strategies, enhancing team capabilities on latest technologies.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React, Angular,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Django, Express, .NET,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Maven,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