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 and developing scalable web applications. Proficient in various programming languages and frameworks with a strong emphasis on collaboration and delivering high-quality software. Expertise in crafting responsive user interfaces and optimizing application performance. Proven ability to implement effective testing strategies and maintain code integrity using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precise data fetching, reducing payload sizes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an increase of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maintain code quality and share knowledge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monitoring,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application security assessments implementing security best practices and vulnerability scanning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requirements and translate them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TypeScript in the codebase for better type safety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APIs and software architecture, facilitating smoother onboarding and knowledge transfer.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internal workflow efficiency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build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modernized product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release management, leading to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 of the application, increasing reliability and decreasing bug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sessions to improve team performance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focusing on building scalable solutions using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the community and gaining invaluable exposure to different coding styles.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ensuring seamless connectivity for application features. Enhanced app functionality, which led to a significant user engagement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proactive troubleshooting.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content delivery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Skillsoft, boosting server responsiveness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to streamline the project delivery process and foster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cross-team coordination for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critical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robust functionality and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performance increase in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tech blog sharing insights on best practices in software engineering and fostering a culture of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