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expertise in scalable software solutions. Proficient in a variety of programming languages, development frameworks, and platforms, including Java, React, Node.js, and AWS. Proven track record in leading cross-functional teams to deliver innovative projects, ensuring high performance and reliability. Committed to leveraging modern cloud technologies and solving complex engineering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performance through optimized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deployed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speed and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issue tracking and sprint planning, improving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intuitive user interfaces, streamlining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integrate logging and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ensuring high efficiency in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knowledge sharing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a test-driven development approach to build reliable software solutions that meet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manual testing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QA cycles by 20%.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diverse functional requirements of multiple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serverless applications, improving scalability and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data retrieval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clear communication between client-side and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 to enhance responsiveness and reduce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clients with custom, data-driven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unit tests to ensure code quality and reduce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guide the implementation of responsive websites, ensuring adherence to design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best coding practices and architectural patterns in system design, promoting team skill enhancement.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security protocols to protect sensitive data adhering to industry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high-performance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educational software programs, improving course completion rates via enriched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for code management, supporting collaborative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and reporting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insightful business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backend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data messaging, optimizing the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mentorship and training sessions for newly hired engineers to accelerate their integration into project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practices resulting in a 30% reduction in release times through refined code review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