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scalable web applications. Proficient in a wide array of technologies including React, Node.js, Java, and AWS. Expertise in Agile methodologies coupled with deep knowledge of CI/CD pipelines, leading to improved deployment efficiencies and reduced time to market.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multiple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user experience and increased application speed by leveraging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accelerating the delivery of software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Agile team to develop scalable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task tracking, resulting in better communication and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practices, fostering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migrating the front-end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loading times and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efficient data-fetching solutions, reducing server load and improving client-side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database architectures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access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for authentication and maintaining secure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software development principles and best practices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technical planning sessions, influencing product direction through the introduction of new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features and technical specifications, improving the onboarding process for new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handling efficiency and reduced processing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mobile responsiveness and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management, ensuring streamlined code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unit and integration testing, leading to a stable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QA team to resolve bugs and improve software quality, resulting in a 30% reduction in post-deployment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weekly sprint meetings, giving input on timelines and delivering on project milestones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efficient stored procedures and triggers for optimized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data enrichment, enabling additional features and driving business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interactive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 features by implementing AJAX calls to fetch data asynchronously, resulting in a smoother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Experience Manager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and manage web content, ensuring adherence to branding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convert wireframes into functional web applications, utilizing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legacy systems by maintaining and upgrading existing codebases, ensuring compliance with modern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team members and provided them with essential technical guidance for a seamless integration into the team, participating in over 50% of coding sessions.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TypeScript, C#, HTML/CSS,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Spring Boot, Django, Express.js, Flask,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Postman, Maven, Gradle,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