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professional experience in designing, building, and maintaining scalable software solutions. Proven expertise in Python, Kubernetes, AWS, and Kafka, with a strong focus on developing data and AI platforms. Adept at leading cross-functional teams and driving innovation to improve company culture and product offerings. Committed to leveraging hands-on technical experience to deliver impactful solutions and enable automation for analytics and machine learning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data processing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Flink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real-time data handling capabilities for analytics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the development of a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emphasizing scalability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developed microservices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solutions in applications to facilitate proactive performance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developing reliable services and APIs, fostering a culture of knowledge sharing and continuous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machine learning models into production,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predictive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and 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deployment failures over 12 months.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implementing advanced indexing strategies that improved query performance for analytical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agile teams, ensuring alignment between engineering efforts and product management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validation, resulting in enhanced code coverage and reduction of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change data capture (CDC) processes for data synchronization across various databases, improving real-time data availability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team dynamics by leading retrospectives and facilitating workshops on code quality and software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launched browser-based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 and interaction on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large analytical queries, ensuring optimal performance under high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into internal systems,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integration and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solution for deploying scalable applications, reducing infrastructure costs by 15% through effective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event-driven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efficient data streaming and processing related to user transactions and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Agile software development lifecycle, actively participating in daily stand-ups and sprint planning to track progress and align team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optimizing data access patterns, resulting in response time improvements in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comprehensive logging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debugging capabilities and system observability by identifying performance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create responsive and user-friendly interfaces, utilizing design systems to ensure consistency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testing suites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levels of quality assurance in all released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course management capabilities by implementing dynamic features based on user behavior.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and managed data migrations effectively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a flexible storage 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teams to transition from monolithic architecture to microservices, improving deployment speed and operational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knowledge-sharing workshops on effective coding practices and modern web technologies to maintain team competency and morale.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 refactoring processes that enhanced application performance and reliability over 6 months, reducing server load drastically. The performance stabilization resulted in a 20% increase in overall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Scala, C#,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Kubernetes, Flink, Kafka, OpenSearch, Terraform, Metaflow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Snowflake, PostgreSQL, MongoDB,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AWS, Docker, CI/CD,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Platforms &amp; Services</w:t>
      </w:r>
      <w:r>
        <w:rPr>
          <w:rFonts w:asciiTheme="minorHAnsi" w:hAnsiTheme="minorHAnsi" w:cstheme="majorHAnsi"/>
          <w:lang w:val="en-US"/>
        </w:rPr>
        <w:t xml:space="preserve">: Machine Learning, Event-Driven Architecture, SaaS, IoT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