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designing, developing, and implementing high-performance applications. Expertise in leading cross-functional teams and delivering scalable software solutions. Proficient in leveraging modern frameworks and libraries, with a focus on optimizing application performance and enhancing user experience. Strong background in software testing and quality assurance, ensuring code integrity and performance standards are met.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implementing a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 following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features, resulting in a 30% increase in user satisfaction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managing serverless architectures that reduced operational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coaching junior developers to improve overall code quality and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robust security practices in development processes, minimizing vulnerabilities through regular audits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various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troubleshooting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for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features and technical specifications, ensuring clarity across development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interface and experience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teams in agile sprints, ensuring timely delivery of features and patches.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new features and maintain existing application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coding practices and coding standards that resulted in reducing bug reports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team collaboration during code development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load times by optimizing images and scripts using cutting-edge techniques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teams to translate customer feedback into actionable solutions, improving product alignment with market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applications in cloud environments, balancing cost-effectiveness and peak usage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modern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upskill team members and improve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project architecture, ensuring adoption of best practices for scalability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fellow developers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efficient querying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that expanded application capabilities, including payment processing and communication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ensure alignment with project milestones and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 for all systems, outlining standards and procedures that support internal auditing, training, and operational excellence.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and improved developer experience through the adoption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software updates and patches to enhance functionality and security across different applications, maintaining uptime and performance levels above 99.9%.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performance reviews and retrospectives with the aim of enhancing team output and addressing pain points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