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software development, architecture, and engineering solutions utilizing cutting-edge technologies. Proven ability to lead software design and implement robust applications while applying industry best practices. Proficient in multiple programming languages and technologies, showcasing a strong commitment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speed by implementing efficient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architecture discussions and decisions, guided a team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ensuring flexibility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cutting-edge front-end technologies,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interface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and delivery (CI/CD)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gather requirements, translating them into technical specifications and executing them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a transition from monolithic architecture to microservices,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40% and improving overall project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designing and managing databases, optimizing query performance through index management and advanced schema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standards, ensuring adherence to best practices and enhancing maintainability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server-side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efficiency gains in processing workflows 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Conceptualized and developed serverless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resilience and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practices, fostering a collaborative and engaging learning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mobile responsiveness and improve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software development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automation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testing, reducing bug rates by ensuring robust pre-release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RESTful services and API documentation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API usage and enhancing client-side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collaboration with front-end developers to enhance application interoperability and maintain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efficiency and simplifying data management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methodologies, participating in daily stand-ups and sprint planning, which led to an increase in team productivity and responsiveness to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enhancement during production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Independently developed numerous RESTful APIs for enterprise-level projects, ensuring high availability and security protocols throughout the API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legacy systems to identify areas for improvement, delivered a comprehensive upgrade plan that improved performance and reduced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development to ensure code reusability.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enforcing data integrity and leading data migration efforts for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Maximized profits by writing and debugging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tools to automate repetitive tasks and data analysis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deployment processes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proper configuration of server environments and robustness against server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behavior-driven development, promoting understanding of the system architecture amongst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comprehensive documentation for code changes and application features to foster knowledge sharing and onboarding of new team members.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