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and project management. Proven expertise in building scalable cloud solutions, leading full software development lifecycle (SDLC) processes, and adopting modern development practices. Skilled in backend technologies and proficient in implementing test-driven developments, API design, and microservices architecture. Strong knowledge of Agile methodologies and cross-functional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cloud-based application, enhancing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ensuring secure and efficient data exchange between client and server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application deployment and integration across production and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the project turnaround time and increasing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post-deployment bugs and improving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high-availability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Elastic Beanstalk, S3, and EC2, ensuring system scalability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user experience and increased customer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response time by 20% through efficient indexing and schema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on deploying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onto production environment, facilitating data-driven decision making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latency issues, ensuring a high-standard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processes, promoting best practices in software development and providing mentorship to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for software design and processes, aiding team members in understanding project architecture and workflows.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libraries for dynamic user interfaces, resulting in increased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on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features, resulting in a cohesive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extend application functionalities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service delivery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of applications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thereby reducing manual testing efforts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define application design patterns, leveraging best practices with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for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a small team of developers, enhancing team efficiency by implementing agile sprints and fostering a culture of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doubling the throughput of data queries during peak loads and improving application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 initiatives, pushing forward continuous improvement of product quality and team alignment towards common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course content leveraging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learning experiences, improving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internal tools to automate administrative tasks, resulting in an 30% improvement in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ensuring alignment of development efforts with educational objectives and technology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through Linux-based environments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and collaborative coding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