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developing robust backend systems, specializing in Python, Go, and Rust. Proficient in cloud infrastructure management within AWS, Docker, and Kubernetes. Skilled in designing and implementing large-scale data systems, optimizing engineering productivity, and fostering DevOps culture. A strong advocate for security best practices and continuous improvement, with a comprehensive understanding of modern data engineering tools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integration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storage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ensuring adherence to best practices and fostering a high-quality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velocity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Collected and analyzed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proactive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security analysis and threat modeling to design secure applications, incorporating logging and monitoring frameworks within the stacks.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employee engagement by creating tools that reduce operational toil and improve workflow consistency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and developed complex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CockroachDB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technologies and proposed innovative solutions for data processing and integrity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high-impact security solutions, contributing to the broader DevOps culture 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administration, automating common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data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processing efficiency and scalability across server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establishing a hybrid cloud deployment environment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easier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processing and analysis for customer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writing comprehensive documentation, design requirements, and technical specifications to facilitate smoother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design discussions, influencing architectural decisions with a focus on security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deploying solutions promptly to mitigate potential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significantly reducing build times and improving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 strategy,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to scale services effectively and manage resources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innovative solutions for integrating machine learning algorithms,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cloud-native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substantially through concurrency.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functions, reducing operational costs and increasing system elasticity.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new features, ensuring alignment with organizational goals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promoting agile methodologies within the team to improve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infrastructure as code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automating the deployment process for better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data security and operational best practices for team members, fostering a culture of safety and awareness in code deployments. Additionally, improved server uptime by 30% through proactive system monitoring and timely interventions.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Rust, Bash,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Postgres, CockroachDB, MySQL, Hive, Spark, Apache Airflow, Kafka, NATS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