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product engineering and full-stack development, specializing in AI-powered applications. Proficient in TypeScript, React, and RESTful APIs, with a strong foundation in data structures and algorithms. Demonstrated success in creating intuitive user experiences and optimizing product capabilities. A collaborative and growth-oriented professional fueled by the mission to democratize technology for creative media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audio and video content creation, enhancing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engagement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innovative feature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resulting in a streamlined and responsive user interface for video editing.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interact seamlessly with backend services, significantly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tested key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prior to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and caching strategies,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AI researchers, to enhance our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agent-based video editing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experience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evaluation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feature performance tracking, enabling the team to closely monitor user feedback and iterate on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lay the groundwork for future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logging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feedback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critical role in enhancing user retention through the development of features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 history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users to edit past interactions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advanced integration techniques to improve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multimodal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editing capabilities, engaging users with innovative editing options.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and optimized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 infrastructure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scalability as we integrated more complex AI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fostering a collaborative environment that emphasizes active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to develop scalable applications in a dynamic Agile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intuitive user experiences by effectively gathering and iterating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feedback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surveys and usability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performance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by optimizing rendering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fluid communication between client and server, focusing on precision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codebase integrity and deliver quality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successfully implement UI/UX standards while adhering to product vision.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to streamline onboarding for new developers and foster institutional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multiple product enhancements by leveraging analytical tools for data-driven decision-making regarding feature prioritization.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promote best practices across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database management solutions that support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solutions for educational technology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software engineers to determine best practices and encourage knowledge-sharing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enhance scalability of 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of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better configuration management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various quality assurance methodologies to ensure reliable functionality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successful project launch that improved customer satisfaction by utilizing client-driven design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JavaScript, TypeScript, React, Node.js, HTML5, CSS3, Python,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Redis, MongoDB, MySQL,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GraphQL, WebSockets, Third-party Integrations, Service Workers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Webpack, Babel, Redux, Jest, Express, Socket.IO, TensorFlow, OpenAI GPT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Docker, Kubernetes, CI/CD, GitHub Actions, Terraform,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