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web development, specializing in building dynamic applications using modern frameworks such as React, Angular, and Node.js. Proven track record of delivering high-quality software solutions in fast-paced environments. Strong analytical and problem-solving skills, with a focus on usability and customer experience. Committed to writing clean, maintainable code and ensuring technical excellence throughout the development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refine and prioritize features, resulting in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tech stacks, improving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lazy loading, code splitting, and server-side rendering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security, resulting in a 20% reduction in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front-end solutions for seamless data fetching and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write and execute manual and automated tests, reducing bug rates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application features with a strong focus on reusable components and modular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collaboration through Agile methodologies, participating in daily stand-ups and sprint planning.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internal tools primarily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creating robust APIs that enhanced application scalability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application lifecycle development, including design, testing, and deployment of new features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Systematized data persistence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responsiveness through the implementation of responsive design principles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 software development methodologies, leading to a 15% increase in team productivity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Reengineered application architectures to adopt microservices, improving deployment speed and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mechanisms, leveraging OAuth 2.0 protocols for secure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initiatives across applications, reducing load times significantly and improving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and e-learning platforms while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user-centric designs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frontend and backend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project management techniques to deliver project milestones on time and within scope, improving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feedback, showcasing a strong commitment to usability and iterative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mobile app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UI specifications, leading to a 20% increase in project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Flask,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