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dedicated experience in developing scalable applications using cutting-edge technologies. Proficient in Java, Spring, and leveraging frameworks like Angular and React to create seamless user experiences. Strong emphasis on DevOps, with expertise in CI/CD pipelines and automated testing using Jenkins and JUnit. Proven ability to lead projects from inception to deployment, ensuring high performance and reliability. A results-driven professional committed to writing clean, maintainable code and unraveling complex problems using analytical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web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by streamlining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deployment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rollouts and resilience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improved code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 in automated testing leading to increased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design RESTful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which facilitated seamless data flow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architecture, enhancing data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continuous improvement in sprint planning and retrospectives, thus maximizing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relational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optimizing performance for heavy-load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processing, enabling team members to adopt new approaches for solving complex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extensive debugging sessions,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uptime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assuring adherence to coding standards and fostering a culture of quality and excellence among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cross-functional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team collaboration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extensive codebase by refactoring legacy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readability and maintainability of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architectural design changes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scalability and maintenance in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cloud-native environment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considerable performance enhancements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ensure that technical solutions integrated with user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(TDD) practices leading to a dramatic reduction in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applications to a container-based architecture, increasing deployment speed and scheduling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on-the-job training, improving team skill sets and boosting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and stress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performance, achieving successful stress handling.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engaging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robust API structures with improved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and processing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workshops for cloud technologies, which motivated transitioning existing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data handling processes in healthcare applications adhering to compliance regulations,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authorization.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Agile development practices that improved project turnaround time by at least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