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9 years of comprehensive experience in full-stack development, specializing in building and deploying scalable applications. Proficient in modern software development frameworks and practices, with a strong background in designing responsive, high-performance web applications. Adept in utilizing Agile methodologies and Continuous Integration/Continuous Deployment (CI/CD) processes to enhance productivity and ensure seamless project execution. Excels at collaborating closely with cross-functional teams to align technical solutions with business objectives, while consistently delivering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responsive design principles for diverse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designers in an Agile environment, facilitating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technological advancements within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 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refine test strategies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on transitioning the existing codebase to a microservices 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web-based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S3, EC2, and Lambda for a highly available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pages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grid systems, enhancing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features, ensuring data integrity and seamless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migrations for transitioning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 (JWT)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bcrypt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by implementing lazy loading and code splitting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maintaining high code quality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development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product meetings, contributing to feature specifications based on technical feasibility.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educational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database schemas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fast data retrieval and storage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retrospectives, ensuring team alignment and agile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for data interchange with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ensure software meets business requirements and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internal tools for process automation, reducing manual errors and improving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Spring Boot, Express.js,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