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designing, developing, and implementing robust software solutions. Proficient in leveraging a wide range of technologies and frameworks including React, Node.js, and AWS, to deliver high-quality applications. Strong expertise in full software development life cycle and agile methodologies, complemented by a solid foundation in continuous integration and 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infrastructure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seamless data exchange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applications are delivered with high levels of quality and minimal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Agile/Scrum environment to define and prioritize product features, enhancing team productivity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processes and improving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coding standards, enhancing team skill sets and development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code quality and adherence to industry standards, leading to an increase in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which streamlined API development and documentation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more efficient infrastructure management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for user metrics and application performance, enhancing stakeholder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implementing effective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design of a large-scale microservices application, leading to a 30% increase in system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overall code quality, resulting in a significant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styles and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authentication/authorization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and analyzed requirements to create detailed technical specifications and project plans, ensuring alignment with business goals and tech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using front-end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efficiency and delivery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requirement gathering, system design to deployment and maintenance using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and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team workflow by automating manual processes and saving approximately 20 hours a week.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of existing applications, leading to enhanced speed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cloud services (AWS), leading to improved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visibility into application health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high quality standards were met during the software development process, resulting in a reduction of defects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technology evaluations and proof-of-concept projects to explore innovative solutions that enhance software performance and 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