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low-latency medical imaging software. Adept in C++, Python, and JavaScript with profound expertise in real-time imaging pipelines and object-oriented programming. Proven track record in collaborating with cross-functional teams to implement AI solutions while ensuring robust software performance and documentation practices. Strong analytical abilities and exceptional problem-solving skills, committed to driving technology forward in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real-time algorithms for analyzing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images, significantly improving the software's diagnostic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robust testing framework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test coverage of the imaging software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AI-powered features into the medical imaging software,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design for low-latency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medical imaging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code reviews to ensure high standards of code quality and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third-party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2D/3D imaging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unit tests for all software changes, implementing best practices for software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bug triage sessions and contributed to scrum meetings, aligning development goals with overall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multi-threading processes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Ubuntu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focusing on memory management and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an efficient image processing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processes and minimizing discrepancies in software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on advanced object-oriented design patterns to improve system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robust patient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healthcare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real-time imaging application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widely used medical device, resulting in improved patient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integrated cardiorespiratory monitoring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complex imaging data insights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 and technology stack evaluations, endorsing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processes by implementing efficient SQL queries and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create intuitive user interfaces for imaging applications, enhancing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service continuity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cross-training workshops for junior developers, emphasizing the importance of secure coding practices in medical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 to streamline workflows, resulting in a 20% reduction in project delivery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software applications to modern web standards, significantly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enhanced application security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troubleshooting sessions to identify and resolve software defects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training sessions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external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responsible for the transition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overall IT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JavaScript, C#,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OpenCV, Django,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Visual Studio,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Medical Imaging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DICOM, CCTA, OpenGL, VTK, ITK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NoSQL, Data 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