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specializing in building robust applications using Java, Spring Boot, Microservices, React, and SQL. Highly skilled in backend and frontend technologies, with a strong background in testing frameworks and DevOps practices. Proven track record in delivering high-quality software solutions within fast-paced environments. Passionate about optimizing processes, enhancing user experience, and driving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front-end and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microservices to improve system modularity and reduce deployment times,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deploying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performing resource configuration and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continuous integration and continuous deployment (CI/CD) practices for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bug fixing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robustness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effective software solutions in an Agile environment, fostering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APIs and application functionality to streamline onboarding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data-driven decision-making capabilities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analytics tools to monitor application health and optimize system resources.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for optimal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interfaces, focusing on usability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codebases and facilitate team collaboration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as part of the development team, working alongside stakeholders to refine requirements and enhance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caching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reduce load on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as code (IaC)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environment setups.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scalable educational platforms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to implement features driven by pedagogical needs and user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cohesive team dynamics through participation in stand-ups and sprint planning sessions, driving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to ensure product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load times through performance optimizations in application code and implementation of effective caching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JUnit, Maven,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Docker, Kubernetes,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Jenkins, Git, Terraform,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Scrum,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