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full-cycle development of scalable and efficient software applications. Proficient in rich front-end applications and RESTful APIs, adept in using frameworks and technologies including React, Node.js, and Spring Boot. Recognized for leading successful projects from concept to deployment while ensuring the implementation of best practices in testing and performance optimization. Committed to fostering an agile development environment that promotes collaboration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data transaction processes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in implementing Agile methodologies to enhance project efficiencies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and 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and managing cloud environments, contributing to a 30% reduction in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improving overall project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for faster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while maintaining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using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 and enhanced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version control practices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clean project histories and collaboration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new features and enhancements, ensuring knowledge transfer across the development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design and implementation of scalable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construct interactive interfaces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improvements based on feedback, reinforcing best practices and coding standards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libraries, leading to new feature development and functionality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profiling and optimizing code, resulting in decreased load times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training sessions on the latest technologies including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functionalities to elevate team skills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optimization techniques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project plans and timelines that aligned with company goals, managing delivery of high-quality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mentorship and support for junior developers, contributing to skill enhancement and team morale.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streamlined workflow by implementing Agile principles, improving project turnaround times by 15%.</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establishing database schemas and structures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management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applications to identify and resolve potential issues early in the development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system architecture reviews that improved overall application responsiveness through effective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compatibility with various browsers and devices, optimizing web applications using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key performance metrics measuring application quality leading to review sessions that improved long-term strategies and results.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Django, Spring Boot, Express.js, Flask,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Maven, Postman,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