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robust experience in developing and scaling enterprise-grade software solutions. Proficient in key technologies including Java, Python, Ruby on Rails, and AWS. Expert in software development methodologies with extensive experience in Agile frameworks, microservices architecture, and CI/CD pipelines. Proven ability to lead development teams, drive technical innovation, and ensure high-quality software delivery. Strong background in system integration, performance optimization, and unit testing. A tech-savvy professional committed to leveraging an extensive toolkit for industry-leading solutions in healthcare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facilitate flexible deployments and made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systems integration and supported front-end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automated testing to improve efficiency of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throughout the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engineering, focusing on modular code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sprint planning and retrospective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for applications through query optimization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large-scale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entire software development life cycle, emphasizing collaboration and iteration in team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additional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capabilities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provided training sessions for improving team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architecture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solutions using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an enterprise-level project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application load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enhance user interfaces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codebases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performance and scalability to accommodate shifting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streamlining the collaboration between frontend and backend teams through consistent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 to manage project timelines and deliverables across multiple teams to ensure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cross-browser compatibility and functionality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integrated third-party libraries and APIs within existing systems to enhance functionalities and provide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conducted performance tuning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around code architecture and best coding practices with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code for ease of maintenance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delivering features and enhancements within tight deadlines, maintaining high-quality standards in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small-scale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 and design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thorough coverage and functionality of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analysis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search optimizations, improving data retrieval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codebase migrations from traditional environments to cloud-based infrastructure, achieving a significant increase in deployment speed in the last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Node.js, React, Django,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