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developing, leading, and optimizing applications using Python, Django, JavaScript, and React. Proven track record in delivering scalable solutions within fast-paced environments. Expert in mentorship and collaboration with cross-functional teams to enhance product delivery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ensured performance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focusing on system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best practices in coding standards and architecture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align development priorities with customer requirements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application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management, streamlining app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for all developed systems and processes, ensuring maintainability and easy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hands-on training and code pairing, resulting in improved team output and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and participated actively in sprint planning and retrospectives to enhance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support application scalability and maintainability, reducing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emerging technologies and recommended incorporation into existing projects to stay ahead in the tech landscape.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application functionality and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product testing and applied best practices in writing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enhance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architectural designs to ensure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core company principles for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cross-functional teams to address customer feedback, implementing changes to improve client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upgrades, ensuring performance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searching capabilities,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engineering teams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streamlined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integrated code changes from various team members, promoting effective team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 to reduce manual error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emerging web technologies and frameworks to encourage continuous learning and skill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relied on collaboration tools to engage teams in discussions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for web applications, focusing on enhancing both front-end and back-end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providing updates on team progress while offering strategic guidance to junior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performance tuning of web applications, ensuring application scalability and compabatibility with regulatory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initiatives aimed at integrating new technologies into the engineering workflow, encouraging innovative solutions to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and conducted technical onboarding sessions for new hires, enhancing overall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RabbitMQ,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CI/CD, Agile, OO Design,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