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hands-on experience specializing in modern web and software development. Proficient in a variety of programming languages, libraries, and frameworks, including but not limited to Java, Spring Boot, React, Node.js, and Docker. Proven track record of delivering high-quality software solutions on time and within budget, and strong expertise in performance optimization, automated testing,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data access, ensuring adherence to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cloud-native setup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operational costs while boosting system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code quality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optimizations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test-driven development (TDD) methodologies with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storage solutions, optimizing retrieval methods for faster application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achieve project goals and addressed complex technical challenges, ensuring timely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Agile methodologies, participating actively in sprint planning, retrospectives, and stand-ups to refine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systems and APIs, improving onboarding process of new developers and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analysis, identifying bottlenecks and recommending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existing frameworks, and new technologies, fostering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seamless data flow across applications in a corporate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decision-making processes, guiding the team in adopting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persisting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applied ORM techniques for effective data management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event-driven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capabilities and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in JavaScript applications, ensuring robust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designs into functional applications, leveraging knowledge in modern front-end techniques for better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upgrade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maximizing productivity across various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support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extensive experience in writing and executing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performance by restructuring and indexing key tables.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create and implement training programs for new tools, maintaining knowledge transfer within the organization, leading to a 20% increase in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improved resource management and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Version Control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