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developing and optimizing scalable, high-performance software solutions for financial analytics platforms. Proficient in Python, machine learning, and distributed systems, with a proven track record of delivering innovative software that drives efficiency and enhances user experiences in complex environments. Passionate about leveraging technology to solve critical business challenges and improve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Boosted.ai's analytics platform, enabling efficient data handling and real-time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data scientists to deliver high-performance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optimize user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deployment speed and reduced downtime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leading to performance enhancements and greater scalability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processing, significantly improving data analytics capabilities and supporting machine learning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large datasets efficiently, streamlining data access for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by implementing comprehensive testing strategies, including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incorporated emerging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deployment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solutions improving operational insights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existing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various database management techniques, effectively handling data overloads.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propose and implement innovative solutions addressing complex technical challenges.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maintained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helping improve user engagement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user needs and translate them into technical specifications for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code quality and reduced bug occurrences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ingestion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availability for analytical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software development projects focusing on building modular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adherence to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visualization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data insights effectively, driving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infrastructure by migrating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cost efficiency and enhanced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trained junior engineers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use of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culture of high-quality code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standards, leading to increased code maintainability and enhancement of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enhance user interface designs, boosting user satisfaction metrics by implementing effective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development of learning management systems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adaptability of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contributing to improved team collaboration and delivery timelines through daily stand-ups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(SDLC) for educational tools, adhering to established protocols for debugging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codebases and APIs, ensuring resources were up to date for future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of programs before deployment, improving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project tasks with stakeholders to effectively prioritize development goals, ultimately improving overall project completion criteria.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C++,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React,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Kafka,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PyTorch, Tableau,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Travis CI, pytest,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