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developing and optimizing high-performance applications. Extensive expertise in back-end technologies, particularly in Java, and associated frameworks including Spring, Hibernate, and Microservices. Proven ability to enhance application performance, streamline operations, and lead cross-functional teams to deliver robust solutions. Adept in utilizing tools such as Docker, Kubernetes, and various CI/CD pipelines. Eager to leverage strong programming skills and a deep understanding of system architecture in a challenging new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responsiveness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leading to a significant increase in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streamlined debugging and monitoring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40% through code refactoring and optimizing complex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and improving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scrum meetings and bi-weekly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adhering to Owasp guidelines within the application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in high-load scenarios which improved API response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observability tools to monitor application metrics and logs, ensuring proactive issue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with a focus on back-end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microservices architectures that improved application modularity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analysis and optimization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Profilers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cloud deployment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EC2 and S3,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setup.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implementation of unit and functional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applications, optimizing query performance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builds and deployments, improving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define application requirements and deliver on key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support of e-learning SaaS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design testing scenarios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validating application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code reviews and design discussions to enhance code quality and team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creation of REST APIs and web services,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efficient collaboration among team members and maintaining code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on cloud infrastructures,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resources to ensure high availability and security metrics. Returning valuable feedback on performance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JUnit,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