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implementing high-quality software solutions. Expert in leveraging modern frameworks and technologies to deliver scalable applications. Proven track record in optimizing system performance and enhancing user experience. Committed to continuous innovation and technical excellence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integration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enhancing user engagement and overall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developing and deploying applications, ensuring consistency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tools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25% reduction in code defects during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methods, significantly optimizing performance of client-side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analytics features leveraging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reducing server load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enhance code quality and team knowledge sharing, contributing to the team’s Agile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application data, optimizing database performance through indexing and aggregation.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gather requirements and translate them into technical specifications, enhancing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and new technology implementations, fostering a culture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high-performance application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experience by implementing dynamic page loading.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for low latency and high availability, processing over 100,000 transactions daily.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improving project visibility and communication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and engaging web applications with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mobile usability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systems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collaborative development efforts and minimizing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focusing on optimizing query performance and ensuring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proposing enhancements based on best practices and latest technologies, leading to a more scalable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code coverage and improving overall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deploying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 Beanstalk, which reduced downtime during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executed performance testing scripts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application met performance standards in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training modules for global clients protecting server data with </w:t>
      </w:r>
      <w:r w:rsidRPr="00432203">
        <w:rPr>
          <w:rFonts w:asciiTheme="minorHAnsi" w:eastAsia="Times New Roman" w:hAnsiTheme="minorHAnsi" w:cs="Times New Roman"/>
          <w:b/>
          <w:bCs/>
          <w:lang w:val="en-US"/>
        </w:rPr>
        <w:t xml:space="preserve">SSL/TLS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security measures to enhance user transactions.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implementation of e-learning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 by approximately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workshops on emerging technologies, focusing on </w:t>
      </w:r>
      <w:r w:rsidRPr="00432203">
        <w:rPr>
          <w:rFonts w:asciiTheme="minorHAnsi" w:eastAsia="Times New Roman" w:hAnsiTheme="minorHAnsi" w:cs="Times New Roman"/>
          <w:b/>
          <w:bCs/>
          <w:lang w:val="en-US"/>
        </w:rPr>
        <w:t xml:space="preserve">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encouraging the investigation of innovative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transition from legacy systems to modern frameworks, especially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analytics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for better strategic decisions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user retention through enhancement of platform features, indicating successful engagement driven by user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Selenium, Cypress, JUnit5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