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high-performance trading platforms. Expertise in developing scalable applications using Python, JavaScript, and Go with a robust understanding of microservices architecture. Proven track record in optimizing system performance, enhancing user experience, and implementing CI/CD practices. Familiar with blockchain technologies and financial systems, passionate about delivering top-notch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online trading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critical components, resulting in a 50% decrease in latency on high-frequency trading transactions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interface responsiveness and improving user satisfaction ratings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solution, reducing database load and response times across the application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speed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blockchain solutions, ensuring secure and transparent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capacity to handle concurrent users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documentation for system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wikis.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best practices were adhered to and implemented best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troubleshooting and debugging sessions,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increase in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setups that improved code coverage by 35% through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applications and managing infrastructure, automating various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coding standards and best practices, enhancing team productivity and consistency within the code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a containerized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setting standards for component reusability and consistency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ensuring secure transactions by employing best practices for data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team, participating in sprint planning, retrospectives, and daily stand-ups, ensuring timely delivery of project milestones.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a cloud-native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integration efforts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access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expediting the build process and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by applying updates from user feedback,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changes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incorporated gamification elements into the LMS, increasing user retention by 20% by the end of the initiative.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