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delivering end-to-end solutions in web applications using Java, Spring, and Hibernate. Proven ability to enhance application performance and scalability while adhering to best practices in software development. Deep expertise in REST APIs, Microservices Architecture, and unit-testing frameworks, dedicated to driving projects to successful completion with innovative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by isolating application functionalities and enhancing recovery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RESTful APIs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access and integration within various internal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deployment defects over a year.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disaster recovery.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improve application responsiveness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storage solutions and queries for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management, ensuring seamless collaboration across development teams in an Agile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and reduce manual errors in production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best practices guiding the team to adhere to development standards and improve overall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in a production environment utilizing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monitoring capabilities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applications developed in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backend services in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full-stack solutions that meet customer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aiding in resource management and automating deployment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performance-driven features to meet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highly responsive user interfaces that improved user interactions and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strategies using </w:t>
      </w:r>
      <w:r w:rsidRPr="00432203">
        <w:rPr>
          <w:rFonts w:asciiTheme="minorHAnsi" w:eastAsia="Times New Roman" w:hAnsiTheme="minorHAnsi" w:cs="Times New Roman"/>
          <w:b/>
          <w:bCs/>
          <w:lang w:val="en-US"/>
        </w:rPr>
        <w:t xml:space="preserve">Log4j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proactive issue detection.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peer reviews to enhance code quality and team collaboration, fostering knowledge sharing among teammates.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constructed APIs to extend application functionality, utilizing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for seamless communication between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pipelines, minimizing downtime and accelerating release cycle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providing insights on design decisions that improved the overall system architecture and modularity.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knowledge of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engage users with rich web applications, thus increasing overall efficiency and reducing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SQL scripts to ensure data integrity and ease of access to information across various modules and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a NoSQL data model for applications requiring fast-paced queries and scalable data storage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services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multiple client applications and internal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cross-functionally to align application security architecture with organizational policies using </w:t>
      </w:r>
      <w:r w:rsidRPr="00432203">
        <w:rPr>
          <w:rFonts w:asciiTheme="minorHAnsi" w:eastAsia="Times New Roman" w:hAnsiTheme="minorHAnsi" w:cs="Times New Roman"/>
          <w:b/>
          <w:bCs/>
          <w:lang w:val="en-US"/>
        </w:rPr>
        <w:t xml:space="preserve">OWASP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management, ensuring integrity and smooth deployment procedures across multiple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optimizations and refactored SQL queries to improve performance by 15%, resulting in faster data retrieval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comprehensive documentation of application functionality and development standards to support future maintenance and onboarding of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testing processes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functional testing automation, augmenting team's operational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Jenkins,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