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specializing in full-stack development, cloud computing, and agile methodologies. Proven track record in utilizing cutting-edge technologies to deliver high-quality software solutions that exceed client expectations. Proficient in a variety of programming languages and frameworks, including but not limited to Java, JavaScript, React, and Node.js. Passionate about developing scalable applications and optimizing performance through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scalable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integrating responsive UI components and increasing responsiveness through API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 to production and ensuring seamless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for large-scale applications handling thousands of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 and significantly decreasing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easier maintenance and deployment of independent services while enhancing application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ensuring data integrity and optimized querying capabilities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projects and track progress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learning 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achieving a reduction in load time by 30% through code splitting and lazy loading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design discussions, enhancing team cohesion and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such as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applications, resulting in streamlined state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for transitioning applications to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scaling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back-end services via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built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existing applications by refactoring code and implementing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leading to improved maintainability and readability.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for user interface components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front-end quality assurance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Scrum practices, facilitating daily stand-ups and sprint planning, enhancing cross-departmental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SQL databases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design and writing efficient queries for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in software development and identifying areas for technical debt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monitoring applications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minimizing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web applications adhering to design specifications, leading to a consistent look and functionality across products.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integrity and facilitating team collaboration 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gaining extensive experience in community-driven software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course management for users and administrators.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analytics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libraries like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user engagement metrics and improve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a legacy system to a microservices architecture, improving scalability and maintainability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implementing responsive design techniques in web applications, ensuring high usability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subject matter experts to redesign features based on user feedback, transitioning from static to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rollout of application features, supporting end-user training and documentation efforts, improving user satisfaction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scopes and timelines effectively, delivering on-time software releases within a fast-paced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JUnit,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