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software engineer with 9 years of comprehensive experience in designing and developing robust applications. Proficient in a range of programming languages and frameworks, I specialize in end-to-end software development, with a strong focus on delivering high-quality solutions. Demonstrated expertise in collaborating with cross-functional teams, employing Agile methodologies, and implementing efficient testing strategies. My technical prowess ensures the delivery of scalable and maintainable software products that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backend, achieving a 30% reduction in loading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between frontend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handling, increasing database query performance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promoting consistency across development, testing,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modern tech stacks, successfully deploying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enhancing productivity and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responsive designs that increased user engagement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optimizing performance while adhering to security and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coding, testing, and deploying applications, fostering a culture of learning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stand-ups, sprint planning, and retrospectives to ensure project alignment and focus.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liaised with stakeholders to refine software functionality based on user feedback.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accessibility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to replace existing systems, reducing development time due to rapid prototyping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key player in transitioning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microservices architecture, ensuring robust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implementing stored procedures and triggers for complex data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dashboards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visualization and decision-making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optimization; redesigned queries to enhance performance metrics across applications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measures, including OAuth 2.0 authentication and authorization to safeguard sensitive information.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align project strategies with corporate goals, resulting in improved project delivery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efforts by programming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developments during high-priority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application performance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strategies, reducing server load during peak hours.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migrations and schema refinements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access patterns for high-traffic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deliver new features on time, demonstrating expertise in Agile product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thorough documentation practices for maintained projects, enhancing onboarding and knowledge transfer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crucial role in a project with up to 1 million users, successfully deploying updates without significant downtime.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Ruby,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Jest,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Terraform,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