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developing and maintaining scalable software systems. Proficient in building complex APIs and microservices, using Python and React to deliver customer-focused solutions. Strong background in DevOps practices and optimizing performance in B2B SaaS environments. Committed to continuous learning, mentoring, and collaborating across teams to drive product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B2B SaaS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core product functionalities, resulting in improved usability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optimize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implementing database sharding strategies to enhance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microservices, improving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in the definition and design of new features, fostering a product-oriented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infrastructure deployment,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end-to-end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 to ensure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code deployment process and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efforts,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team productivity and software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mobile web applications to extend product accessibility to various user platforms, focusing 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complex technical issues in production environments, contributing to a robust operational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features for a scalable task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responsiveness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from monolithic architecture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approach, increasing deployment speed and reducing system downtimes.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team members on enhancing API endpoints, optimizing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cross-platform compatibility and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evaluations, optimizing back-end processes which contributed to a 30% increase in API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enhancing overall code quality and reducing bug incidences.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testing and deployment workflows, ensuring continuous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product backlog refinement sessions, collaborating with both technical and non-technical stakeholders to prioritize tasks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 usage and system architecture, facilitating easier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sessions to improve coding standards within a collaborative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learning management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course delivery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performance optimization, reducing query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UI/UX design discussions to ensure applications were user-friendly and accessible through thoughtful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towards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aiding in faster adaptation of development processes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procedures for web applications to improve reliability and maintainability, focusing on usability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by optimizing backend queries and recommending genuine infrastructures, resulting in a measurable increase in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Node.js,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AWS,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TDD, Agile, Microservices Architecture, Test Automation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