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developing high-quality, scalable solutions using TypeScript, React, GraphQL, and Docker. Proven expertise in full stack development, code quality assurance, and implementing innovative tech solutions to enhance user experience. Passionate about using technology to make a significant social impact, particularly in supporting communication and educational opportunities for incarcerated individuals.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full stack features for </w:t>
      </w:r>
      <w:r w:rsidRPr="00432203">
        <w:rPr>
          <w:rFonts w:asciiTheme="minorHAnsi" w:hAnsiTheme="minorHAnsi" w:cstheme="majorHAnsi"/>
          <w:b/>
          <w:bCs/>
          <w:lang w:val="en-US"/>
        </w:rPr>
        <w:t xml:space="preserve">Ameelio Connect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overall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regular code reviews to ensure high standards of code quality and maintainable code bases, employing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enforce type safety.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continuous integration processes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delivery timelines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effectively with cross-functional teams to identify opportunities for improved code quality and process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automated tests and monitoring solutions to confidently release changes in production environments, employing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WebRTC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communication features, ensuring high-quality audio/video streaming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 on integrating </w:t>
      </w:r>
      <w:r w:rsidRPr="00432203">
        <w:rPr>
          <w:rFonts w:asciiTheme="minorHAnsi" w:hAnsiTheme="minorHAnsi" w:cstheme="majorHAnsi"/>
          <w:b/>
          <w:bCs/>
          <w:lang w:val="en-US"/>
        </w:rPr>
        <w:t xml:space="preserve">ffmpeg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media processing and enhancements in the communication tools provided to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troubleshooting customer-reported issues, recommending and implementing effective solutions to maintain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documentation and technical specifications for new features to improve team collaboration and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user-facing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previous projects, ensuring responsive and dynamic application behavior.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backend performance for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development and deployment processes across team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pushing for microservices adoption that improved overall application stability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codebase refactoring initiatives, resulting in a decrease of technical debt by implementing performance enhancements and coding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transition to modern frameworks including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backward compatibility with existing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the QA team to develop testing automation strategies utilizing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testing coverage significantly throughout the development 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driving sprints focusing on high-impact features for user engagement improvement to maximize user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Guided junior developers through project challenges while ensuring adherence to coding best practices and development life cycle methodologies, ultimately fostering a productive team dynamic.</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React, React Native, GraphQL,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Github Actions, ffmpeg, WebRTC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Supertest,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Concepts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Agile Methodology, TDD,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Bitbucket, Slack,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