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cloud-native systems and distributed architecture. Proven ability to lead software design and implementation while fostering collaboration across cross-functional teams. Expertise in AWS, Kubernetes, and Rust, equipped with strong problem-solving skills to enhance revenue management solutions in the airline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software solutions adhering to architectural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cloud-native applications, optimizing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creating detailed design documents ensuring the alignment of technical requirements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 test-first mindset developing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code to ensure software quality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quality assurance throughout the development process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engineering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owners, platform engineers, and QA to guarantee the successful delivery of complex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innovation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inclusion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addressed technical issues, ensuring system reliability and maintainability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on large-scale development initiatives, advising product teams on current technologies and components used.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data processing algorithms by leveraging a deep understanding of data structures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architecture for distributing large datasets across networks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tools and logging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 and enhance troubleshooting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software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process efficiency and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deploy scalable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orchestrated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manageable deployments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code reliability and facilitating continuous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development of best coding practices leading to a 20%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resilient data pipelines and optimizing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between various software components and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on software development techniques and systems architecture to both junior and peer developers, increasing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Attracted and retained top tech talent through innovative training sessions and code sprints, enriching team expertise across the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strategies for legacy systems to modern software architecture, ensuring streamlined operations and enhanced user experiences.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modules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responsiveness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optimized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high-volume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cross-platform integration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exchange.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code coverage higher than 85%.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issues in production environments concerning performance and scalability, suggestively implementing solutions to enhance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company's goal of reducing operational costs by implementing cloud cost management strategies, saving 15% over Q1 in IT budget.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Cloud-Native,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C, C++, Zig,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GraphQL, REST APIs, gRPC,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Agile, TDD, BDD,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Message Queues, Load Balancing, Caching Strategies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