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developing and optimizing high-performance applications. Proficient in a wide range of technologies including Java, Spring Boot, and React, as well as experience in cloud services and CI/CD practices. Passionate about driving innovation and implementing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multiple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scalable solutions to meet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interface components, enhancing user engagement while maintaining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 client-server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agility.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 to ensure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query efficiency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sprint planning, retrospectives, and daily stand-ups.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architecture to improve scalability and maintainability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enabling efficient development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protocols in applications following top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efficient use of frameworks.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design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user-facing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responsive and engaging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efficiency through asynchronous programming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databases and implemented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applications, successfully streamlining the build process and increasing efficiency in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complemented them with integration testing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refine product requirements, user stories, and priorities for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methodologies, facilitating swift iterations and improvements to deliver high-quality software.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and e-learning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more user-friendly learning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 APIs to integrate various learning management systems and third-party tools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implementation, managing and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efficiently during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front-end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features for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enhancement of existing features by utilizing user feedback and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new developers, reducing onboarding time by 30% and increasing team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