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dedicated experience in software development, specializing in high-velocity security applications, agile methodologies, and the TAK ecosystem. Proven ability to deliver highly reliable and scalable solutions for military and first responder systems, utilizing advanced technologies such as Java, Kotlin, and C++. Deep understanding of geospatial concepts, data formats, and the unique requirements of government and defense software development. Skilled at collaborative methodologies and pair programming to drive project success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software for the </w:t>
      </w:r>
      <w:r w:rsidRPr="00432203">
        <w:rPr>
          <w:rFonts w:asciiTheme="minorHAnsi" w:hAnsiTheme="minorHAnsi" w:cstheme="majorHAnsi"/>
          <w:b/>
          <w:bCs/>
          <w:lang w:val="en-US"/>
        </w:rPr>
        <w:t xml:space="preserve">Tactical Assault Kit (TAK)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including </w:t>
      </w:r>
      <w:r w:rsidRPr="00432203">
        <w:rPr>
          <w:rFonts w:asciiTheme="minorHAnsi" w:hAnsiTheme="minorHAnsi" w:cstheme="majorHAnsi"/>
          <w:b/>
          <w:bCs/>
          <w:lang w:val="en-US"/>
        </w:rPr>
        <w:t xml:space="preserve">ATAK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WinTAK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WebTAK OASIS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situational awareness in military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TAK plugins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tools that enhanced operational capabilities, ensuring compatibility with existing system protocols like </w:t>
      </w:r>
      <w:r w:rsidRPr="00432203">
        <w:rPr>
          <w:rFonts w:asciiTheme="minorHAnsi" w:hAnsiTheme="minorHAnsi" w:cstheme="majorHAnsi"/>
          <w:b/>
          <w:bCs/>
          <w:lang w:val="en-US"/>
        </w:rPr>
        <w:t xml:space="preserve">Cursor on Target (CoT)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GeoPackage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formats.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military personnel and product owners to understand user requirements, resulting in improved functionality and satisfaction through frequent iterative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software development, focusing on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feedback to refine products over multiple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secure software practices by ensuring all deliverables met stringent security standards appropriate for </w:t>
      </w:r>
      <w:r w:rsidRPr="00432203">
        <w:rPr>
          <w:rFonts w:asciiTheme="minorHAnsi" w:hAnsiTheme="minorHAnsi" w:cstheme="majorHAnsi"/>
          <w:b/>
          <w:bCs/>
          <w:lang w:val="en-US"/>
        </w:rPr>
        <w:t xml:space="preserve">disconnected, intermittent, and low-bandwidth (DIL)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and collaborative design sessions, significantly increasing code quality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seamless deployment and scalability of applications in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project workflows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version control and continuous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code reviews and knowledge-sharing sessions, fostering an environment of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APIs essential for interoperability across various components of the TAK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and conducted stress testing to optimize application performance, ensuring it meets real-world operational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that integrated advanced </w:t>
      </w:r>
      <w:r w:rsidRPr="00432203">
        <w:rPr>
          <w:rFonts w:asciiTheme="minorHAnsi" w:hAnsiTheme="minorHAnsi" w:cstheme="majorHAnsi"/>
          <w:b/>
          <w:bCs/>
          <w:lang w:val="en-US"/>
        </w:rPr>
        <w:t xml:space="preserve">geospatial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providing critical mapping capabilities for emergency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to building </w:t>
      </w:r>
      <w:r w:rsidRPr="00432203">
        <w:rPr>
          <w:rFonts w:asciiTheme="minorHAnsi" w:eastAsia="Times New Roman" w:hAnsiTheme="minorHAnsi" w:cs="Times New Roman"/>
          <w:b/>
          <w:bCs/>
          <w:lang w:val="en-US"/>
        </w:rPr>
        <w:t xml:space="preserve">cloud-native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utilizing frameworks and tools emphasized for robust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user interaction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primarily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client-side experience for application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extensive knowledge of database technologies, implementing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facilitate data-driven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advocated for best practices in software security through rigorous testing, incorporating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mitigate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multidisciplinary teams to gather requirements and deliver high-quality software solutions that align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 in utilizing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optimized backend technology choices for data access and business logic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ensure software was delivered with minimal downtime and high reliability, using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quality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Conducing workshops on best practices of </w:t>
      </w:r>
      <w:r w:rsidRPr="00432203">
        <w:rPr>
          <w:rFonts w:asciiTheme="minorHAnsi" w:eastAsia="Times New Roman" w:hAnsiTheme="minorHAnsi" w:cs="Times New Roman"/>
          <w:b/>
          <w:bCs/>
          <w:lang w:val="en-US"/>
        </w:rPr>
        <w:t xml:space="preserve">Test Driven Development (TDD)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the goal of embedding quality into the development cycle from the start.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maintaining and updating legacy systems, ensuring operational requirements were continually met with new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notable improvements in application load time by optimizing code and resource handling using modern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user-focused educational software solutions at Skillsoft, specializing in producing interactive content and interfaces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multiple stages of the software lifecycle, from conception to deployment, facilitating proactive improvements in datasets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APIs to connect various third-party services, improving overall connectivity and functionality across multiple platforms, focusing on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instructional designers and programmers to enhance the educational content delivery system, ensuring educational integrity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to improve team knowledge of best practices in software deployment and coding standards, raising overall team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which resulted in a 25% increase in user engagement through improved content delivery methods and enhanced application usability.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C++,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Android Studio, WinTAK, TAK Server,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Test Driven Development (TDD), CI/CD, Git, GitLab CI,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Geospatial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Cursor on Target (CoT), GeoPackage, GIS Toolkits, Mapbox, OpenLayers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Fortify, Snyk, OWASP, DevSecOps, Cloud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