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Software Engineer with 9 years of extensive experience in developing innovative software solutions. Recognized for leveraging strong technical expertise in C#, .NET Framework, React, and Web API to deliver high-impact projects. Demonstrated success in collaborating with cross-functional teams to create user-centric applications, enhance product functionality, and drive business objectives. Passionate about optimizing code quality and performance in both SaaS and On-Prem environments, with a proven track record of mentoring junior developers and leading projects from ideation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clarity for users across the real estate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analyze customer needs, resulting in innovative solutions that exceed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conducted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maintainability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technologies with existing legacy systems, improving overall system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management in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project timelines and adapt to changing customer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secure and efficient data exchange between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performance of new code products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integration time during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software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operational efficiencies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engagement and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seamless integration with internal and external systems, improving transactional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ceremonies to maintain alignment with team objectives and project goals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optimized queries and database solutions that supported hundreds of concurrent users with minimal lag.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reliability and reduced bug count.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through tech talks and documentation, enhancing team capacity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analysis and tuning sessions, significantly reducing application load times and improving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initiatives that resulted in improved processing times for user transactions, aligning tech improvements with strategic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user-centric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visual appeal and navigability while adhering to company branding.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compatibility and performance across desktop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multi-tiered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scalable enterprise-level solutions,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designs and technical specifications to align with industry best practices, facilitating knowledge transfer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integrations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scalability during high-demand periods of service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protocols, improving defect detection rates and ensuring consistent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initiatives that led to a revamp in project management tools, increasing project visibility and stakeholder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C#, JavaScript, HTML, CSS,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.NET Framework 4.8, .NET Core, MS SQL Server, Docker, WPF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Web API, RESTful Services, GraphQL, Microservices,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XUnit, NUnit, Selenium, Mocha,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Continuous Integration, Lean Principles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