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full-stack development, specializing in creating high-quality web applications. Proficient in designing and implementing user-facing features using React and backend services with Python. Demonstrated expertise in enhancing usability, performance, and reliability while mentoring junior engineers and championing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user-facing features for Timely’s core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(70% of the role’s focus).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cloud environments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and agile methodologies, fostering a culture of collaboration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drag-and-drop interfaces for scheduling, enhancing user experience and performance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and maintaining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entire Software Development Lifecycle (SDLC), ensuring codes were reviewed and adhered to best practices to maintain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customer issues and provided effective solutions, enhancing the overall scheduling experience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engineering to develop impactful user stories and features that meet stakeholder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project workflows through the use of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technology stacks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collaborative problem-solving to promote knowledge sharing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reliability by refining testing processes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deployments and infrastructure management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service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dynamic, user-friendly web interfaces, ensuring seamless integration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build tools, implementing bundling and minification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RESTful APIs facilitating smooth data exchange between frontend and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the Agile methodology, fostering team collaboration and increasing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to enhance maintainability and scalability of existing applications across teams, resulting in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project architecture discussion, promoting modern frameworks and patterns to ensure forward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authentication/authorization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applications during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frameworks and tools employed within the team to uplift skills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early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 development using basic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handling and 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graphic designers to translate UI/UX designs into dynamic web applications, increasing user satisfaction by approximately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the Agile development process, contributing ideas for improving team workflows and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to deploy applications, gaining early exposure to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simple web-based applications that fostered communication and interaction among learners, adapting skills acquired over 6 months resulting in positive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 Router, Express,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Webpack, Babel,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MongoDB, DynamoDB, Firebase,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CI/CD Pipelines,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